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E899" w14:textId="724E0780" w:rsidR="00352A0C" w:rsidRPr="00B65522" w:rsidRDefault="00EF0307">
      <w:pPr>
        <w:rPr>
          <w:rStyle w:val="normaltextrun"/>
          <w:rFonts w:ascii="Source Serif Pro" w:hAnsi="Source Serif Pro"/>
          <w:b/>
          <w:bCs/>
          <w:color w:val="014023"/>
          <w:position w:val="-1"/>
          <w:sz w:val="44"/>
          <w:szCs w:val="44"/>
          <w:bdr w:val="none" w:sz="0" w:space="0" w:color="auto" w:frame="1"/>
          <w:lang w:val="en"/>
        </w:rPr>
      </w:pPr>
      <w:r w:rsidRPr="00B65522">
        <w:rPr>
          <w:rStyle w:val="normaltextrun"/>
          <w:rFonts w:ascii="Source Serif Pro" w:hAnsi="Source Serif Pro"/>
          <w:b/>
          <w:bCs/>
          <w:color w:val="014023"/>
          <w:position w:val="-1"/>
          <w:sz w:val="44"/>
          <w:szCs w:val="44"/>
          <w:bdr w:val="none" w:sz="0" w:space="0" w:color="auto" w:frame="1"/>
          <w:lang w:val="en"/>
        </w:rPr>
        <w:t>Resources:</w:t>
      </w:r>
    </w:p>
    <w:p w14:paraId="11BE0D1C" w14:textId="77777777" w:rsidR="00EF0307" w:rsidRPr="007F75C7" w:rsidRDefault="00EF0307" w:rsidP="00B6552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>Carlton, Amy. “Fighting Sexual Harassment in the Library.” American Libraries, American Library Association, </w:t>
      </w:r>
      <w:hyperlink r:id="rId5" w:tgtFrame="_blank" w:history="1">
        <w:r w:rsidRPr="007F75C7">
          <w:rPr>
            <w:rStyle w:val="normaltextrun"/>
            <w:rFonts w:ascii="Open Sans" w:hAnsi="Open Sans" w:cs="Open Sans"/>
            <w:sz w:val="28"/>
            <w:szCs w:val="28"/>
            <w:u w:val="single"/>
            <w:lang w:val="en"/>
          </w:rPr>
          <w:t>https://americanlibrariesmagazine.org/blogs/the-scoop/fighting-sexual-</w:t>
        </w:r>
      </w:hyperlink>
      <w:hyperlink r:id="rId6" w:tgtFrame="_blank" w:history="1">
        <w:r w:rsidRPr="007F75C7">
          <w:rPr>
            <w:rStyle w:val="normaltextrun"/>
            <w:rFonts w:ascii="Open Sans" w:hAnsi="Open Sans" w:cs="Open Sans"/>
            <w:sz w:val="28"/>
            <w:szCs w:val="28"/>
            <w:u w:val="single"/>
            <w:lang w:val="en"/>
          </w:rPr>
          <w:t>harassment-library/</w:t>
        </w:r>
      </w:hyperlink>
      <w:r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>, June 27, 2017.</w:t>
      </w:r>
      <w:r w:rsidRPr="007F75C7">
        <w:rPr>
          <w:rStyle w:val="eop"/>
          <w:rFonts w:ascii="Open Sans" w:hAnsi="Open Sans" w:cs="Open Sans"/>
          <w:sz w:val="28"/>
          <w:szCs w:val="28"/>
        </w:rPr>
        <w:t>​</w:t>
      </w:r>
    </w:p>
    <w:p w14:paraId="4309A338" w14:textId="77777777" w:rsidR="00EF0307" w:rsidRPr="007F75C7" w:rsidRDefault="00EF0307" w:rsidP="00EF0307">
      <w:pPr>
        <w:pStyle w:val="paragraph"/>
        <w:spacing w:before="0" w:beforeAutospacing="0" w:after="0" w:afterAutospacing="0"/>
        <w:ind w:left="696"/>
        <w:textAlignment w:val="baseline"/>
        <w:rPr>
          <w:rFonts w:ascii="Arial" w:hAnsi="Arial" w:cs="Arial"/>
          <w:sz w:val="28"/>
          <w:szCs w:val="28"/>
        </w:rPr>
      </w:pPr>
      <w:r w:rsidRPr="007F75C7">
        <w:rPr>
          <w:rStyle w:val="eop"/>
          <w:rFonts w:ascii="Open Sans" w:hAnsi="Open Sans" w:cs="Open Sans"/>
          <w:sz w:val="28"/>
          <w:szCs w:val="28"/>
        </w:rPr>
        <w:t>​</w:t>
      </w:r>
    </w:p>
    <w:p w14:paraId="63C77016" w14:textId="77777777" w:rsidR="00EF0307" w:rsidRPr="007F75C7" w:rsidRDefault="001956C2" w:rsidP="00B6552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hyperlink r:id="rId7" w:tgtFrame="_blank" w:history="1">
        <w:r w:rsidR="00EF0307" w:rsidRPr="007F75C7">
          <w:rPr>
            <w:rStyle w:val="normaltextrun"/>
            <w:rFonts w:ascii="Open Sans" w:hAnsi="Open Sans" w:cs="Open Sans"/>
            <w:sz w:val="28"/>
            <w:szCs w:val="28"/>
            <w:u w:val="single"/>
            <w:lang w:val="en"/>
          </w:rPr>
          <w:t>Ford, Anne. “Stop Sexual Harassment in Your Library:  Protecting librarians </w:t>
        </w:r>
      </w:hyperlink>
      <w:hyperlink r:id="rId8" w:tgtFrame="_blank" w:history="1">
        <w:r w:rsidR="00EF0307" w:rsidRPr="007F75C7">
          <w:rPr>
            <w:rStyle w:val="normaltextrun"/>
            <w:rFonts w:ascii="Open Sans" w:hAnsi="Open Sans" w:cs="Open Sans"/>
            <w:sz w:val="28"/>
            <w:szCs w:val="28"/>
            <w:u w:val="single"/>
            <w:lang w:val="en"/>
          </w:rPr>
          <w:t>from inappropriate patrons.”</w:t>
        </w:r>
      </w:hyperlink>
      <w:hyperlink r:id="rId9" w:tgtFrame="_blank" w:history="1">
        <w:r w:rsidR="00EF0307" w:rsidRPr="007F75C7">
          <w:rPr>
            <w:rStyle w:val="normaltextrun"/>
            <w:rFonts w:ascii="Open Sans" w:hAnsi="Open Sans" w:cs="Open Sans"/>
            <w:i/>
            <w:iCs/>
            <w:sz w:val="28"/>
            <w:szCs w:val="28"/>
            <w:u w:val="single"/>
            <w:lang w:val="en"/>
          </w:rPr>
          <w:t> American Libraries</w:t>
        </w:r>
      </w:hyperlink>
      <w:hyperlink r:id="rId10" w:tgtFrame="_blank" w:history="1">
        <w:r w:rsidR="00EF0307" w:rsidRPr="007F75C7">
          <w:rPr>
            <w:rStyle w:val="normaltextrun"/>
            <w:rFonts w:ascii="Open Sans" w:hAnsi="Open Sans" w:cs="Open Sans"/>
            <w:sz w:val="28"/>
            <w:szCs w:val="28"/>
            <w:u w:val="single"/>
            <w:lang w:val="en"/>
          </w:rPr>
          <w:t>, vol 48, no 11/12, </w:t>
        </w:r>
      </w:hyperlink>
      <w:hyperlink r:id="rId11" w:tgtFrame="_blank" w:history="1">
        <w:r w:rsidR="00EF0307" w:rsidRPr="007F75C7">
          <w:rPr>
            <w:rStyle w:val="normaltextrun"/>
            <w:rFonts w:ascii="Open Sans" w:hAnsi="Open Sans" w:cs="Open Sans"/>
            <w:sz w:val="28"/>
            <w:szCs w:val="28"/>
            <w:u w:val="single"/>
            <w:lang w:val="en"/>
          </w:rPr>
          <w:t>November 2017, pp. 16-19</w:t>
        </w:r>
      </w:hyperlink>
      <w:r w:rsidR="00EF0307"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>.</w:t>
      </w:r>
      <w:r w:rsidR="00EF0307" w:rsidRPr="007F75C7">
        <w:rPr>
          <w:rStyle w:val="scxp153053390"/>
          <w:rFonts w:ascii="Open Sans" w:hAnsi="Open Sans" w:cs="Open Sans"/>
          <w:sz w:val="28"/>
          <w:szCs w:val="28"/>
        </w:rPr>
        <w:t>​</w:t>
      </w:r>
      <w:r w:rsidR="00EF0307" w:rsidRPr="007F75C7">
        <w:rPr>
          <w:rFonts w:ascii="Open Sans" w:hAnsi="Open Sans" w:cs="Open Sans"/>
          <w:sz w:val="28"/>
          <w:szCs w:val="28"/>
        </w:rPr>
        <w:br/>
      </w:r>
      <w:r w:rsidR="00EF0307" w:rsidRPr="007F75C7">
        <w:rPr>
          <w:rStyle w:val="eop"/>
          <w:rFonts w:ascii="Open Sans" w:hAnsi="Open Sans" w:cs="Open Sans"/>
          <w:sz w:val="28"/>
          <w:szCs w:val="28"/>
        </w:rPr>
        <w:t>​</w:t>
      </w:r>
    </w:p>
    <w:p w14:paraId="7523E68A" w14:textId="77777777" w:rsidR="00EF0307" w:rsidRPr="00B65522" w:rsidRDefault="00EF0307" w:rsidP="00B6552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>Patterson, Kerry, </w:t>
      </w:r>
      <w:proofErr w:type="spellStart"/>
      <w:r w:rsidRPr="007F75C7">
        <w:rPr>
          <w:rStyle w:val="spellingerror"/>
          <w:rFonts w:ascii="Open Sans" w:hAnsi="Open Sans" w:cs="Open Sans"/>
          <w:sz w:val="28"/>
          <w:szCs w:val="28"/>
          <w:lang w:val="en"/>
        </w:rPr>
        <w:t>Grenny</w:t>
      </w:r>
      <w:proofErr w:type="spellEnd"/>
      <w:r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 xml:space="preserve">, Joseph, McMillan, Ron, </w:t>
      </w:r>
      <w:proofErr w:type="spellStart"/>
      <w:r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>Switzler</w:t>
      </w:r>
      <w:proofErr w:type="spellEnd"/>
      <w:r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>, Al. C</w:t>
      </w:r>
      <w:r w:rsidRPr="007F75C7">
        <w:rPr>
          <w:rStyle w:val="normaltextrun"/>
          <w:rFonts w:ascii="Open Sans" w:hAnsi="Open Sans" w:cs="Open Sans"/>
          <w:i/>
          <w:iCs/>
          <w:sz w:val="28"/>
          <w:szCs w:val="28"/>
          <w:lang w:val="en"/>
        </w:rPr>
        <w:t>rucial Conversations</w:t>
      </w:r>
      <w:r w:rsidRPr="007F75C7">
        <w:rPr>
          <w:rStyle w:val="normaltextrun"/>
          <w:rFonts w:ascii="Open Sans" w:hAnsi="Open Sans" w:cs="Open Sans"/>
          <w:sz w:val="28"/>
          <w:szCs w:val="28"/>
          <w:lang w:val="en"/>
        </w:rPr>
        <w:t> New York, McGraw-Hill, 2012</w:t>
      </w:r>
      <w:r w:rsidRPr="00B65522">
        <w:rPr>
          <w:rStyle w:val="normaltextrun"/>
          <w:rFonts w:ascii="Open Sans" w:hAnsi="Open Sans" w:cs="Open Sans"/>
          <w:lang w:val="en"/>
        </w:rPr>
        <w:t>.</w:t>
      </w:r>
      <w:r w:rsidRPr="00B65522">
        <w:rPr>
          <w:rStyle w:val="scxp153053390"/>
          <w:rFonts w:ascii="Open Sans" w:hAnsi="Open Sans" w:cs="Open Sans"/>
        </w:rPr>
        <w:t>​</w:t>
      </w:r>
      <w:r w:rsidRPr="00B65522">
        <w:rPr>
          <w:rFonts w:ascii="Open Sans" w:hAnsi="Open Sans" w:cs="Open Sans"/>
        </w:rPr>
        <w:br/>
      </w:r>
    </w:p>
    <w:p w14:paraId="3682B788" w14:textId="77777777" w:rsidR="00EF0307" w:rsidRPr="00B65522" w:rsidRDefault="00EF0307" w:rsidP="00EF0307">
      <w:pPr>
        <w:rPr>
          <w:sz w:val="24"/>
          <w:szCs w:val="24"/>
        </w:rPr>
      </w:pPr>
    </w:p>
    <w:sectPr w:rsidR="00EF0307" w:rsidRPr="00B65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4AD"/>
    <w:multiLevelType w:val="hybridMultilevel"/>
    <w:tmpl w:val="CEC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D61DC"/>
    <w:multiLevelType w:val="multilevel"/>
    <w:tmpl w:val="0E0E9356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276ADA"/>
    <w:multiLevelType w:val="multilevel"/>
    <w:tmpl w:val="FF9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7"/>
    <w:rsid w:val="001956C2"/>
    <w:rsid w:val="00352A0C"/>
    <w:rsid w:val="007F75C7"/>
    <w:rsid w:val="00B65522"/>
    <w:rsid w:val="00E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A4A5"/>
  <w15:chartTrackingRefBased/>
  <w15:docId w15:val="{C8324C01-F8CE-4158-A5AA-DC75E047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03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0307"/>
    <w:rPr>
      <w:rFonts w:ascii="Calibri" w:hAnsi="Calibri"/>
      <w:szCs w:val="21"/>
    </w:rPr>
  </w:style>
  <w:style w:type="character" w:customStyle="1" w:styleId="normaltextrun">
    <w:name w:val="normaltextrun"/>
    <w:basedOn w:val="DefaultParagraphFont"/>
    <w:rsid w:val="00EF0307"/>
  </w:style>
  <w:style w:type="paragraph" w:customStyle="1" w:styleId="paragraph">
    <w:name w:val="paragraph"/>
    <w:basedOn w:val="Normal"/>
    <w:rsid w:val="00EF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F0307"/>
  </w:style>
  <w:style w:type="character" w:customStyle="1" w:styleId="scxp153053390">
    <w:name w:val="scxp153053390"/>
    <w:basedOn w:val="DefaultParagraphFont"/>
    <w:rsid w:val="00EF0307"/>
  </w:style>
  <w:style w:type="character" w:customStyle="1" w:styleId="spellingerror">
    <w:name w:val="spellingerror"/>
    <w:basedOn w:val="DefaultParagraphFont"/>
    <w:rsid w:val="00EF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librariesmagazine.org/2017/11/01/stop-sexual-harassment-your-libr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ericanlibrariesmagazine.org/2017/11/01/stop-sexual-harassment-your-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ricanlibrariesmagazine.org/blogs/the-scoop/fighting-sexual-harassment-library/" TargetMode="External"/><Relationship Id="rId11" Type="http://schemas.openxmlformats.org/officeDocument/2006/relationships/hyperlink" Target="https://americanlibrariesmagazine.org/2017/11/01/stop-sexual-harassment-your-library/" TargetMode="External"/><Relationship Id="rId5" Type="http://schemas.openxmlformats.org/officeDocument/2006/relationships/hyperlink" Target="https://americanlibrariesmagazine.org/blogs/the-scoop/fighting-sexual-harassment-library/" TargetMode="External"/><Relationship Id="rId10" Type="http://schemas.openxmlformats.org/officeDocument/2006/relationships/hyperlink" Target="https://americanlibrariesmagazine.org/2017/11/01/stop-sexual-harassment-your-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ricanlibrariesmagazine.org/2017/11/01/stop-sexual-harassment-your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Kara</dc:creator>
  <cp:keywords/>
  <dc:description/>
  <cp:lastModifiedBy>Cleveland, Kara</cp:lastModifiedBy>
  <cp:revision>2</cp:revision>
  <dcterms:created xsi:type="dcterms:W3CDTF">2021-10-18T15:21:00Z</dcterms:created>
  <dcterms:modified xsi:type="dcterms:W3CDTF">2021-10-18T15:21:00Z</dcterms:modified>
</cp:coreProperties>
</file>